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BF3D7" w14:textId="7ABE5913" w:rsidR="00F178C1" w:rsidRDefault="00052D2E">
      <w:pPr>
        <w:pStyle w:val="BodyText"/>
        <w:tabs>
          <w:tab w:val="left" w:pos="8115"/>
        </w:tabs>
        <w:ind w:left="0"/>
        <w:rPr>
          <w:rFonts w:ascii="Times New Roman"/>
        </w:rPr>
      </w:pPr>
      <w:r>
        <w:rPr>
          <w:rFonts w:ascii="Times New Roman"/>
          <w:noProof/>
          <w:position w:val="1"/>
        </w:rPr>
        <mc:AlternateContent>
          <mc:Choice Requires="wps">
            <w:drawing>
              <wp:inline distT="0" distB="0" distL="0" distR="0" wp14:anchorId="26B85900" wp14:editId="093B0FBF">
                <wp:extent cx="4953000" cy="515372"/>
                <wp:effectExtent l="0" t="0" r="0" b="0"/>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515372"/>
                        </a:xfrm>
                        <a:custGeom>
                          <a:avLst/>
                          <a:gdLst>
                            <a:gd name="T0" fmla="*/ 7560 w 7800"/>
                            <a:gd name="T1" fmla="*/ 0 h 1037"/>
                            <a:gd name="T2" fmla="*/ 0 w 7800"/>
                            <a:gd name="T3" fmla="*/ 0 h 1037"/>
                            <a:gd name="T4" fmla="*/ 0 w 7800"/>
                            <a:gd name="T5" fmla="*/ 1037 h 1037"/>
                            <a:gd name="T6" fmla="*/ 7560 w 7800"/>
                            <a:gd name="T7" fmla="*/ 1037 h 1037"/>
                            <a:gd name="T8" fmla="*/ 7699 w 7800"/>
                            <a:gd name="T9" fmla="*/ 1033 h 1037"/>
                            <a:gd name="T10" fmla="*/ 7770 w 7800"/>
                            <a:gd name="T11" fmla="*/ 1007 h 1037"/>
                            <a:gd name="T12" fmla="*/ 7796 w 7800"/>
                            <a:gd name="T13" fmla="*/ 936 h 1037"/>
                            <a:gd name="T14" fmla="*/ 7800 w 7800"/>
                            <a:gd name="T15" fmla="*/ 797 h 1037"/>
                            <a:gd name="T16" fmla="*/ 7800 w 7800"/>
                            <a:gd name="T17" fmla="*/ 240 h 1037"/>
                            <a:gd name="T18" fmla="*/ 7796 w 7800"/>
                            <a:gd name="T19" fmla="*/ 101 h 1037"/>
                            <a:gd name="T20" fmla="*/ 7770 w 7800"/>
                            <a:gd name="T21" fmla="*/ 30 h 1037"/>
                            <a:gd name="T22" fmla="*/ 7699 w 7800"/>
                            <a:gd name="T23" fmla="*/ 4 h 1037"/>
                            <a:gd name="T24" fmla="*/ 7560 w 7800"/>
                            <a:gd name="T25" fmla="*/ 0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00" h="1037">
                              <a:moveTo>
                                <a:pt x="7560" y="0"/>
                              </a:moveTo>
                              <a:lnTo>
                                <a:pt x="0" y="0"/>
                              </a:lnTo>
                              <a:lnTo>
                                <a:pt x="0" y="1037"/>
                              </a:lnTo>
                              <a:lnTo>
                                <a:pt x="7560" y="1037"/>
                              </a:lnTo>
                              <a:lnTo>
                                <a:pt x="7699" y="1033"/>
                              </a:lnTo>
                              <a:lnTo>
                                <a:pt x="7770" y="1007"/>
                              </a:lnTo>
                              <a:lnTo>
                                <a:pt x="7796" y="936"/>
                              </a:lnTo>
                              <a:lnTo>
                                <a:pt x="7800" y="797"/>
                              </a:lnTo>
                              <a:lnTo>
                                <a:pt x="7800" y="240"/>
                              </a:lnTo>
                              <a:lnTo>
                                <a:pt x="7796" y="101"/>
                              </a:lnTo>
                              <a:lnTo>
                                <a:pt x="7770" y="30"/>
                              </a:lnTo>
                              <a:lnTo>
                                <a:pt x="7699" y="4"/>
                              </a:lnTo>
                              <a:lnTo>
                                <a:pt x="7560" y="0"/>
                              </a:lnTo>
                              <a:close/>
                            </a:path>
                          </a:pathLst>
                        </a:custGeom>
                        <a:solidFill>
                          <a:srgbClr val="FEC54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534D1" w14:textId="1AD6D606" w:rsidR="00052D2E" w:rsidRDefault="00C93D50" w:rsidP="00052D2E">
                            <w:pPr>
                              <w:pStyle w:val="Heading1"/>
                              <w:spacing w:before="0"/>
                              <w:ind w:left="540"/>
                            </w:pPr>
                            <w:r>
                              <w:t>Medical Device</w:t>
                            </w:r>
                            <w:r w:rsidR="00BA158F">
                              <w:t>s</w:t>
                            </w:r>
                          </w:p>
                        </w:txbxContent>
                      </wps:txbx>
                      <wps:bodyPr rot="0" vert="horz" wrap="square" lIns="91440" tIns="45720" rIns="91440" bIns="45720" anchor="ctr" anchorCtr="0" upright="1">
                        <a:noAutofit/>
                      </wps:bodyPr>
                    </wps:wsp>
                  </a:graphicData>
                </a:graphic>
              </wp:inline>
            </w:drawing>
          </mc:Choice>
          <mc:Fallback>
            <w:pict>
              <v:shape w14:anchorId="26B85900" id="Freeform 10" o:spid="_x0000_s1026" style="width:390pt;height:40.6pt;visibility:visible;mso-wrap-style:square;mso-left-percent:-10001;mso-top-percent:-10001;mso-position-horizontal:absolute;mso-position-horizontal-relative:char;mso-position-vertical:absolute;mso-position-vertical-relative:line;mso-left-percent:-10001;mso-top-percent:-10001;v-text-anchor:middle" coordsize="7800,10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" adj="-11796480,,5400" path="m7560,l,,,1037r7560,l7699,1033r71,-26l7796,936r4,-139l7800,240r-4,-139l7770,30,7699,4,7560,xe" fillcolor="#fec54e" stroked="f">
                <v:stroke joinstyle="round"/>
                <v:formulas/>
                <v:path arrowok="t" o:connecttype="custom" o:connectlocs="4800600,0;0,0;0,515372;4800600,515372;4888865,513384;4933950,500462;4950460,465177;4953000,396096;4953000,119276;4950460,50195;4933950,14910;4888865,1988;4800600,0" o:connectangles="0,0,0,0,0,0,0,0,0,0,0,0,0" textboxrect="0,0,7800,1037"/>
                <v:textbox>
                  <w:txbxContent>
                    <w:p w14:paraId="250534D1" w14:textId="1AD6D606" w:rsidR="00052D2E" w:rsidRDefault="00C93D50" w:rsidP="00052D2E">
                      <w:pPr>
                        <w:pStyle w:val="Heading1"/>
                        <w:spacing w:before="0"/>
                        <w:ind w:left="540"/>
                      </w:pPr>
                      <w:r>
                        <w:t>Medical Device</w:t>
                      </w:r>
                      <w:r w:rsidR="00BA158F">
                        <w:t>s</w:t>
                      </w:r>
                    </w:p>
                  </w:txbxContent>
                </v:textbox>
                <w10:anchorlock/>
              </v:shape>
            </w:pict>
          </mc:Fallback>
        </mc:AlternateContent>
      </w:r>
      <w:r w:rsidR="003C16A0">
        <w:rPr>
          <w:rFonts w:ascii="Times New Roman"/>
          <w:position w:val="1"/>
        </w:rPr>
        <w:tab/>
      </w:r>
      <w:r w:rsidR="00884C2E" w:rsidRPr="00BE391B">
        <w:rPr>
          <w:rFonts w:ascii="Times New Roman"/>
          <w:noProof/>
          <w:position w:val="1"/>
        </w:rPr>
        <w:drawing>
          <wp:inline distT="0" distB="0" distL="0" distR="0" wp14:anchorId="736C2E54" wp14:editId="183A333F">
            <wp:extent cx="2128015" cy="520700"/>
            <wp:effectExtent l="0" t="0" r="5715" b="0"/>
            <wp:docPr id="663173595" name="Picture 1" descr="A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73595" name="Picture 1" descr="A yellow letter on a black background&#10;&#10;Description automatically generated"/>
                    <pic:cNvPicPr/>
                  </pic:nvPicPr>
                  <pic:blipFill>
                    <a:blip r:embed="rId8"/>
                    <a:stretch>
                      <a:fillRect/>
                    </a:stretch>
                  </pic:blipFill>
                  <pic:spPr>
                    <a:xfrm>
                      <a:off x="0" y="0"/>
                      <a:ext cx="2150258" cy="526143"/>
                    </a:xfrm>
                    <a:prstGeom prst="rect">
                      <a:avLst/>
                    </a:prstGeom>
                  </pic:spPr>
                </pic:pic>
              </a:graphicData>
            </a:graphic>
          </wp:inline>
        </w:drawing>
      </w:r>
    </w:p>
    <w:p w14:paraId="19866FCD" w14:textId="77777777" w:rsidR="00F178C1" w:rsidRDefault="00F178C1">
      <w:pPr>
        <w:pStyle w:val="BodyText"/>
        <w:ind w:left="0"/>
        <w:rPr>
          <w:rFonts w:ascii="Times New Roman"/>
        </w:rPr>
      </w:pPr>
    </w:p>
    <w:p w14:paraId="557BC624" w14:textId="77777777" w:rsidR="00F178C1" w:rsidRDefault="00F178C1">
      <w:pPr>
        <w:rPr>
          <w:rFonts w:ascii="Times New Roman"/>
        </w:rPr>
        <w:sectPr w:rsidR="00F178C1" w:rsidSect="00DE33DC">
          <w:footerReference w:type="default" r:id="rId9"/>
          <w:type w:val="continuous"/>
          <w:pgSz w:w="12240" w:h="15840"/>
          <w:pgMar w:top="580" w:right="380" w:bottom="270" w:left="0" w:header="720" w:footer="144" w:gutter="0"/>
          <w:cols w:space="720"/>
          <w:docGrid w:linePitch="299"/>
        </w:sectPr>
      </w:pPr>
    </w:p>
    <w:p w14:paraId="086D358A" w14:textId="250E5424" w:rsidR="00F178C1" w:rsidRPr="007F5FC4" w:rsidRDefault="000A2FF0" w:rsidP="007F5FC4">
      <w:pPr>
        <w:pStyle w:val="Title"/>
      </w:pPr>
      <w:r>
        <w:t>Automatic Aperture Tracing</w:t>
      </w:r>
    </w:p>
    <w:p w14:paraId="31ACE1D0" w14:textId="667F5CC6" w:rsidR="00941EC2" w:rsidRDefault="00C93D50">
      <w:pPr>
        <w:pStyle w:val="BodyText"/>
        <w:spacing w:before="1" w:line="259" w:lineRule="auto"/>
      </w:pPr>
      <w:r w:rsidRPr="00C93D50">
        <w:rPr>
          <w:sz w:val="32"/>
          <w:szCs w:val="22"/>
        </w:rPr>
        <w:t>A</w:t>
      </w:r>
      <w:r>
        <w:rPr>
          <w:sz w:val="32"/>
          <w:szCs w:val="22"/>
        </w:rPr>
        <w:t>n</w:t>
      </w:r>
      <w:r w:rsidRPr="00C93D50">
        <w:rPr>
          <w:sz w:val="32"/>
          <w:szCs w:val="22"/>
        </w:rPr>
        <w:t xml:space="preserve"> automatic method of aperture tracing in preparing custom cutouts for electron radiation therapy </w:t>
      </w:r>
      <w:r w:rsidR="00941EC2">
        <w:rPr>
          <w:noProof/>
        </w:rPr>
        <mc:AlternateContent>
          <mc:Choice Requires="wps">
            <w:drawing>
              <wp:inline distT="0" distB="0" distL="0" distR="0" wp14:anchorId="176C19A7" wp14:editId="2920EB18">
                <wp:extent cx="4495800" cy="0"/>
                <wp:effectExtent l="0" t="0" r="0" b="0"/>
                <wp:docPr id="7"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17BCFF" id="Line 4" o:spid="_x0000_s1026" style="visibility:visible;mso-wrap-style:square;mso-left-percent:-10001;mso-top-percent:-10001;mso-position-horizontal:absolute;mso-position-horizontal-relative:char;mso-position-vertical:absolute;mso-position-vertical-relative:line;mso-left-percent:-10001;mso-top-percent:-10001" from="0,0" to="3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" strokecolor="#fdb913" strokeweight="1pt">
                <w10:anchorlock/>
              </v:line>
            </w:pict>
          </mc:Fallback>
        </mc:AlternateContent>
      </w:r>
    </w:p>
    <w:p w14:paraId="505FBB82" w14:textId="737ADA8D" w:rsidR="002C7096" w:rsidRDefault="00C93D50" w:rsidP="00BD135E">
      <w:pPr>
        <w:pStyle w:val="BodyText"/>
        <w:spacing w:before="1"/>
      </w:pPr>
      <w:r>
        <w:t xml:space="preserve">Cancer continues to present a pressing need for novel and effective treatment processes. Electron therapy is one such medical treatment that uses high-energy electrons to target and destroy cancerous cells. </w:t>
      </w:r>
      <w:r w:rsidRPr="00C93D50">
        <w:t>Electron therapy is commonly used for targets located superficially and/or in shallow depths because of its rapid dose-falloff. In electron therapy</w:t>
      </w:r>
      <w:r>
        <w:t>,</w:t>
      </w:r>
      <w:r w:rsidRPr="00C93D50">
        <w:t xml:space="preserve"> a beam aperture is determined by a thick metal block (called cutout). </w:t>
      </w:r>
      <w:r>
        <w:t xml:space="preserve">These </w:t>
      </w:r>
      <w:r w:rsidR="00BD135E">
        <w:t>cutouts</w:t>
      </w:r>
      <w:r>
        <w:t xml:space="preserve"> are manually traced by hand, making it time-consuming</w:t>
      </w:r>
      <w:r w:rsidR="00BD135E">
        <w:t xml:space="preserve">, </w:t>
      </w:r>
      <w:r>
        <w:t>uncertain</w:t>
      </w:r>
      <w:r w:rsidR="00BD135E">
        <w:t xml:space="preserve">, and labor-intensive. </w:t>
      </w:r>
      <w:r w:rsidR="00220C5F" w:rsidRPr="00220C5F">
        <w:t xml:space="preserve">Therefore, new </w:t>
      </w:r>
      <w:r w:rsidR="00BD135E">
        <w:t>methods</w:t>
      </w:r>
      <w:r w:rsidR="00220C5F" w:rsidRPr="00220C5F">
        <w:t xml:space="preserve"> are needed </w:t>
      </w:r>
      <w:r w:rsidR="00BD135E">
        <w:t>to improve the efficiency of this procedure.</w:t>
      </w:r>
    </w:p>
    <w:p w14:paraId="03A946FE" w14:textId="77777777" w:rsidR="00220C5F" w:rsidRPr="002C7096" w:rsidRDefault="00220C5F" w:rsidP="002C7096">
      <w:pPr>
        <w:pStyle w:val="BodyText"/>
        <w:spacing w:before="1"/>
      </w:pPr>
    </w:p>
    <w:p w14:paraId="10152CCF" w14:textId="77777777" w:rsidR="00252991" w:rsidRDefault="003C16A0" w:rsidP="00FF37C9">
      <w:pPr>
        <w:pStyle w:val="Heading2"/>
      </w:pPr>
      <w:r w:rsidRPr="00302832">
        <w:t>The technology</w:t>
      </w:r>
    </w:p>
    <w:p w14:paraId="1764ACF6" w14:textId="15106E27" w:rsidR="00252991" w:rsidRDefault="00BD135E" w:rsidP="00252991">
      <w:pPr>
        <w:pStyle w:val="BodyText"/>
        <w:spacing w:before="1"/>
      </w:pPr>
      <w:r>
        <w:t>Virginia Commonwealth University</w:t>
      </w:r>
      <w:r w:rsidR="002B5F4D">
        <w:t xml:space="preserve"> (VCU)</w:t>
      </w:r>
      <w:r>
        <w:t xml:space="preserve"> researchers have developed a novel process for electron cutout preparation which eliminates manual preparation of cutouts that increases efficiency, timeliness, and certainty of electron radiation therapy. Custom cutout service companies and companies developing different particle therapies can take advantage of this innovative system to improve the process of electron radiation therapy. </w:t>
      </w:r>
    </w:p>
    <w:p w14:paraId="67AF3EAC" w14:textId="77777777" w:rsidR="00BD135E" w:rsidRDefault="00BD135E" w:rsidP="00252991">
      <w:pPr>
        <w:pStyle w:val="BodyText"/>
        <w:spacing w:before="1"/>
      </w:pPr>
    </w:p>
    <w:p w14:paraId="738E799C" w14:textId="3D61C8A4" w:rsidR="00BD135E" w:rsidRDefault="00BD135E" w:rsidP="00BD135E">
      <w:pPr>
        <w:pStyle w:val="BodyText"/>
        <w:spacing w:before="1"/>
      </w:pPr>
      <w:r>
        <w:t xml:space="preserve">VCU’s invention makes this process more straightforward by </w:t>
      </w:r>
      <w:r w:rsidRPr="00BD135E">
        <w:t>optically capturing the projected contour and automatically processing the image for cutout preparation</w:t>
      </w:r>
      <w:r>
        <w:t xml:space="preserve"> </w:t>
      </w:r>
      <w:r w:rsidR="005234EF">
        <w:t>with a novel device and process</w:t>
      </w:r>
      <w:r w:rsidRPr="00BD135E">
        <w:t>.</w:t>
      </w:r>
    </w:p>
    <w:p w14:paraId="40B6C844" w14:textId="77777777" w:rsidR="00BD135E" w:rsidRDefault="00BD135E" w:rsidP="00BD135E">
      <w:pPr>
        <w:pStyle w:val="BodyText"/>
        <w:spacing w:before="1"/>
      </w:pPr>
    </w:p>
    <w:p w14:paraId="56BCF4F4" w14:textId="2A0E0D0F" w:rsidR="00BD135E" w:rsidRDefault="00BD135E" w:rsidP="00BD135E">
      <w:pPr>
        <w:pStyle w:val="BodyText"/>
        <w:spacing w:before="1"/>
      </w:pPr>
      <w:r w:rsidRPr="00794B7D">
        <w:rPr>
          <w:noProof/>
          <w:lang w:eastAsia="ko-KR"/>
        </w:rPr>
        <w:drawing>
          <wp:inline distT="0" distB="0" distL="0" distR="0" wp14:anchorId="7817B8CF" wp14:editId="1CAC5A66">
            <wp:extent cx="4152900" cy="3114675"/>
            <wp:effectExtent l="0" t="0" r="0" b="0"/>
            <wp:docPr id="1" name="Picture 1" descr="A collage of images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images of a method&#10;&#10;Description automatically generated"/>
                    <pic:cNvPicPr/>
                  </pic:nvPicPr>
                  <pic:blipFill>
                    <a:blip r:embed="rId10"/>
                    <a:stretch>
                      <a:fillRect/>
                    </a:stretch>
                  </pic:blipFill>
                  <pic:spPr>
                    <a:xfrm>
                      <a:off x="0" y="0"/>
                      <a:ext cx="4153251" cy="3114938"/>
                    </a:xfrm>
                    <a:prstGeom prst="rect">
                      <a:avLst/>
                    </a:prstGeom>
                  </pic:spPr>
                </pic:pic>
              </a:graphicData>
            </a:graphic>
          </wp:inline>
        </w:drawing>
      </w:r>
    </w:p>
    <w:p w14:paraId="0E056DA4" w14:textId="77777777" w:rsidR="00BD135E" w:rsidRDefault="00BD135E" w:rsidP="00252991">
      <w:pPr>
        <w:pStyle w:val="BodyText"/>
        <w:spacing w:before="1"/>
      </w:pPr>
    </w:p>
    <w:p w14:paraId="0C4C0FD8" w14:textId="546EBC7E" w:rsidR="00252991" w:rsidRDefault="00BD135E" w:rsidP="00252991">
      <w:pPr>
        <w:pStyle w:val="BodyText"/>
        <w:spacing w:before="1"/>
      </w:pPr>
      <w:r w:rsidRPr="00BD135E">
        <w:t>Figure 1. Comparison between the conventional and proposed method for electron cutout preparation</w:t>
      </w:r>
    </w:p>
    <w:p w14:paraId="5D0886F7" w14:textId="77777777" w:rsidR="00252991" w:rsidRDefault="00252991" w:rsidP="00252991">
      <w:pPr>
        <w:pStyle w:val="BodyText"/>
        <w:spacing w:before="1"/>
      </w:pPr>
    </w:p>
    <w:p w14:paraId="2B2EA618" w14:textId="21048B3F" w:rsidR="002F36F3" w:rsidRDefault="002F36F3" w:rsidP="00A163DA">
      <w:pPr>
        <w:pStyle w:val="BodyText"/>
        <w:spacing w:before="1"/>
        <w:jc w:val="center"/>
      </w:pPr>
    </w:p>
    <w:p w14:paraId="37A6C3EE" w14:textId="36B6611A" w:rsidR="00F178C1" w:rsidRPr="002F423D" w:rsidRDefault="003C16A0" w:rsidP="00FF37C9">
      <w:pPr>
        <w:pStyle w:val="Heading3"/>
        <w:spacing w:before="1520"/>
        <w:ind w:left="547"/>
      </w:pPr>
      <w:r>
        <w:br w:type="column"/>
      </w:r>
      <w:r w:rsidRPr="002F423D">
        <w:t>Benefits</w:t>
      </w:r>
    </w:p>
    <w:p w14:paraId="3125CF85" w14:textId="33728C9B" w:rsidR="00BC576E" w:rsidRDefault="00BA158F" w:rsidP="00DA5123">
      <w:pPr>
        <w:pStyle w:val="ListParagraph"/>
        <w:numPr>
          <w:ilvl w:val="0"/>
          <w:numId w:val="13"/>
        </w:numPr>
        <w:ind w:left="990" w:hanging="270"/>
      </w:pPr>
      <w:r>
        <w:t>Enhanced efficiency</w:t>
      </w:r>
    </w:p>
    <w:p w14:paraId="3D1B4BD9" w14:textId="4ADA7A4F" w:rsidR="00BA158F" w:rsidRDefault="00BA158F" w:rsidP="00DA5123">
      <w:pPr>
        <w:pStyle w:val="ListParagraph"/>
        <w:numPr>
          <w:ilvl w:val="0"/>
          <w:numId w:val="13"/>
        </w:numPr>
        <w:ind w:left="990" w:hanging="270"/>
      </w:pPr>
      <w:r>
        <w:t>Increased Timeliness</w:t>
      </w:r>
    </w:p>
    <w:p w14:paraId="1653056C" w14:textId="782B26C0" w:rsidR="00BA158F" w:rsidRPr="00712ED3" w:rsidRDefault="00BA158F" w:rsidP="00DA5123">
      <w:pPr>
        <w:pStyle w:val="ListParagraph"/>
        <w:numPr>
          <w:ilvl w:val="0"/>
          <w:numId w:val="13"/>
        </w:numPr>
        <w:ind w:left="990" w:hanging="270"/>
      </w:pPr>
      <w:r>
        <w:t>Reduction in Uncertainty</w:t>
      </w:r>
    </w:p>
    <w:p w14:paraId="1296E820" w14:textId="77777777" w:rsidR="00F178C1" w:rsidRDefault="003C16A0" w:rsidP="00B41D93">
      <w:pPr>
        <w:pStyle w:val="Heading3"/>
        <w:ind w:left="540"/>
      </w:pPr>
      <w:r>
        <w:t>Applications</w:t>
      </w:r>
    </w:p>
    <w:p w14:paraId="4253E00D" w14:textId="064F8A98" w:rsidR="00951BDE" w:rsidRDefault="00BA158F" w:rsidP="00DA5123">
      <w:pPr>
        <w:pStyle w:val="ListParagraph"/>
        <w:ind w:left="990" w:hanging="270"/>
      </w:pPr>
      <w:r>
        <w:t>Electron Radiation Therapy</w:t>
      </w:r>
    </w:p>
    <w:p w14:paraId="436CFB22" w14:textId="0B795A5B" w:rsidR="00BA158F" w:rsidRDefault="00BA158F" w:rsidP="00DA5123">
      <w:pPr>
        <w:pStyle w:val="ListParagraph"/>
        <w:ind w:left="990" w:hanging="270"/>
      </w:pPr>
      <w:r>
        <w:t>Other particle therapies (e.g. Proton therapy)</w:t>
      </w:r>
    </w:p>
    <w:p w14:paraId="65D367EB" w14:textId="77777777" w:rsidR="002F36F3" w:rsidRDefault="00BE1DC7" w:rsidP="00B41D93">
      <w:pPr>
        <w:pStyle w:val="ListParagraph"/>
        <w:numPr>
          <w:ilvl w:val="0"/>
          <w:numId w:val="0"/>
        </w:numPr>
        <w:ind w:left="540"/>
        <w:rPr>
          <w:u w:val="single" w:color="FDB913"/>
        </w:rPr>
      </w:pPr>
      <w:r>
        <w:rPr>
          <w:rFonts w:ascii="Roboto Condensed"/>
          <w:noProof/>
          <w:sz w:val="2"/>
        </w:rPr>
        <mc:AlternateContent>
          <mc:Choice Requires="wpg">
            <w:drawing>
              <wp:inline distT="0" distB="0" distL="0" distR="0" wp14:anchorId="0B560B1C" wp14:editId="7EF4DB47">
                <wp:extent cx="1975485" cy="12700"/>
                <wp:effectExtent l="8890" t="2540" r="6350" b="3810"/>
                <wp:docPr id="5"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2700"/>
                          <a:chOff x="0" y="0"/>
                          <a:chExt cx="3111" cy="20"/>
                        </a:xfrm>
                      </wpg:grpSpPr>
                      <wps:wsp>
                        <wps:cNvPr id="6" name="Line 15"/>
                        <wps:cNvCnPr>
                          <a:cxnSpLocks noChangeShapeType="1"/>
                        </wps:cNvCnPr>
                        <wps:spPr bwMode="auto">
                          <a:xfrm>
                            <a:off x="0" y="10"/>
                            <a:ext cx="3110" cy="0"/>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B04DC" id="Group 14" o:spid="_x0000_s1026" style="width:155.55pt;height:1pt;mso-position-horizontal-relative:char;mso-position-vertical-relative:line" coordsize="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">
                <v:line id="Line 15" o:spid="_x0000_s1027" style="position:absolute;visibility:visible;mso-wrap-style:square" from="0,10" to="3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" strokecolor="#fdb913" strokeweight="1pt"/>
                <w10:anchorlock/>
              </v:group>
            </w:pict>
          </mc:Fallback>
        </mc:AlternateContent>
      </w:r>
    </w:p>
    <w:p w14:paraId="7A468D4A" w14:textId="77777777" w:rsidR="002F36F3" w:rsidRPr="002F423D" w:rsidRDefault="002F36F3" w:rsidP="00B41D93">
      <w:pPr>
        <w:pStyle w:val="Heading4"/>
        <w:ind w:left="540"/>
      </w:pPr>
      <w:r w:rsidRPr="002F423D">
        <w:t>Patent status:</w:t>
      </w:r>
    </w:p>
    <w:p w14:paraId="7FA757CD" w14:textId="77777777" w:rsidR="002F36F3" w:rsidRPr="007F075B" w:rsidRDefault="002F36F3" w:rsidP="002F36F3">
      <w:pPr>
        <w:pStyle w:val="BodyText"/>
        <w:ind w:right="431"/>
      </w:pPr>
      <w:r w:rsidRPr="00927FAA">
        <w:t>Patent pending: U.S. and foreign rights are available.</w:t>
      </w:r>
    </w:p>
    <w:p w14:paraId="51E0407E" w14:textId="77777777" w:rsidR="002F36F3" w:rsidRDefault="002F36F3" w:rsidP="00B41D93">
      <w:pPr>
        <w:pStyle w:val="Heading4"/>
        <w:ind w:left="540"/>
      </w:pPr>
      <w:r>
        <w:t>License status:</w:t>
      </w:r>
    </w:p>
    <w:p w14:paraId="231706B4" w14:textId="77777777" w:rsidR="002F36F3" w:rsidRPr="007F075B" w:rsidRDefault="002F36F3" w:rsidP="002F36F3">
      <w:pPr>
        <w:pStyle w:val="BodyText"/>
      </w:pPr>
      <w:r w:rsidRPr="00927FAA">
        <w:t>This technology is available for licensing to industry for further development and commercialization.</w:t>
      </w:r>
    </w:p>
    <w:p w14:paraId="4568F491" w14:textId="77777777" w:rsidR="002F36F3" w:rsidRDefault="002F36F3" w:rsidP="00B41D93">
      <w:pPr>
        <w:pStyle w:val="Heading4"/>
        <w:ind w:left="540"/>
      </w:pPr>
      <w:r>
        <w:t>Category:</w:t>
      </w:r>
    </w:p>
    <w:p w14:paraId="667B3BF6" w14:textId="77777777" w:rsidR="002F36F3" w:rsidRPr="007F075B" w:rsidRDefault="002F36F3" w:rsidP="002F36F3">
      <w:pPr>
        <w:pStyle w:val="BodyText"/>
        <w:ind w:right="431"/>
      </w:pPr>
      <w:r>
        <w:t>Biomedical</w:t>
      </w:r>
    </w:p>
    <w:p w14:paraId="20B82BAE" w14:textId="77777777" w:rsidR="002F36F3" w:rsidRDefault="002F36F3" w:rsidP="00B41D93">
      <w:pPr>
        <w:pStyle w:val="Heading4"/>
        <w:ind w:left="540"/>
      </w:pPr>
      <w:r>
        <w:t>VCU Tech #:</w:t>
      </w:r>
    </w:p>
    <w:p w14:paraId="5470677C" w14:textId="18966961" w:rsidR="002F36F3" w:rsidRPr="007F075B" w:rsidRDefault="000A2FF0" w:rsidP="002F36F3">
      <w:pPr>
        <w:pStyle w:val="BodyText"/>
      </w:pPr>
      <w:r>
        <w:t>23-095</w:t>
      </w:r>
    </w:p>
    <w:p w14:paraId="773EDF81" w14:textId="77777777" w:rsidR="002F36F3" w:rsidRDefault="002F36F3" w:rsidP="00B41D93">
      <w:pPr>
        <w:pStyle w:val="Heading4"/>
        <w:ind w:left="540"/>
      </w:pPr>
      <w:r>
        <w:t>Investigators:</w:t>
      </w:r>
    </w:p>
    <w:p w14:paraId="42114170" w14:textId="613B4D72" w:rsidR="00652916" w:rsidRDefault="00BA158F" w:rsidP="00E065B9">
      <w:pPr>
        <w:pStyle w:val="BodyText"/>
        <w:ind w:right="431"/>
      </w:pPr>
      <w:proofErr w:type="spellStart"/>
      <w:r w:rsidRPr="00BA158F">
        <w:t>Siyong</w:t>
      </w:r>
      <w:proofErr w:type="spellEnd"/>
      <w:r w:rsidRPr="00BA158F">
        <w:t xml:space="preserve"> Kim, PhD</w:t>
      </w:r>
    </w:p>
    <w:p w14:paraId="79D00C29" w14:textId="31DCF777" w:rsidR="00BA158F" w:rsidRDefault="00BA158F" w:rsidP="00E065B9">
      <w:pPr>
        <w:pStyle w:val="BodyText"/>
        <w:ind w:right="431"/>
      </w:pPr>
      <w:r w:rsidRPr="00BA158F">
        <w:t>Jooyoung Sohn, PhD</w:t>
      </w:r>
    </w:p>
    <w:p w14:paraId="14CE88CD" w14:textId="5DC9280D" w:rsidR="00BA158F" w:rsidRDefault="00BA158F" w:rsidP="00E065B9">
      <w:pPr>
        <w:pStyle w:val="BodyText"/>
        <w:ind w:right="431"/>
      </w:pPr>
      <w:proofErr w:type="spellStart"/>
      <w:r w:rsidRPr="00BA158F">
        <w:t>Jeonghoon</w:t>
      </w:r>
      <w:proofErr w:type="spellEnd"/>
      <w:r w:rsidRPr="00BA158F">
        <w:t xml:space="preserve"> Park, PhD</w:t>
      </w:r>
    </w:p>
    <w:p w14:paraId="5F1A4A6B" w14:textId="77777777" w:rsidR="002F36F3" w:rsidRDefault="002F36F3" w:rsidP="00B41D93">
      <w:pPr>
        <w:pStyle w:val="Heading4"/>
        <w:ind w:left="540"/>
      </w:pPr>
      <w:r>
        <w:t>Contact us about this technology</w:t>
      </w:r>
    </w:p>
    <w:p w14:paraId="0EA5C23E" w14:textId="77777777" w:rsidR="002F36F3" w:rsidRDefault="002F36F3" w:rsidP="002F36F3">
      <w:pPr>
        <w:pStyle w:val="BodyText"/>
        <w:spacing w:before="10"/>
        <w:ind w:left="0"/>
        <w:rPr>
          <w:rFonts w:ascii="Roboto Condensed"/>
          <w:b/>
          <w:sz w:val="10"/>
        </w:rPr>
      </w:pPr>
    </w:p>
    <w:p w14:paraId="0819700F" w14:textId="77777777" w:rsidR="002F36F3" w:rsidRDefault="00BE1DC7" w:rsidP="00B41D93">
      <w:pPr>
        <w:pStyle w:val="BodyText"/>
        <w:spacing w:line="20" w:lineRule="exact"/>
        <w:ind w:left="540"/>
        <w:rPr>
          <w:rFonts w:ascii="Roboto Condensed"/>
          <w:sz w:val="2"/>
        </w:rPr>
      </w:pPr>
      <w:r>
        <w:rPr>
          <w:rFonts w:ascii="Roboto Condensed"/>
          <w:noProof/>
          <w:sz w:val="2"/>
        </w:rPr>
        <mc:AlternateContent>
          <mc:Choice Requires="wpg">
            <w:drawing>
              <wp:inline distT="0" distB="0" distL="0" distR="0" wp14:anchorId="128D3625" wp14:editId="4E62ECF4">
                <wp:extent cx="1975485" cy="12700"/>
                <wp:effectExtent l="8890" t="6985" r="6350" b="8890"/>
                <wp:docPr id="3"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2700"/>
                          <a:chOff x="0" y="0"/>
                          <a:chExt cx="3111" cy="20"/>
                        </a:xfrm>
                      </wpg:grpSpPr>
                      <wps:wsp>
                        <wps:cNvPr id="4" name="Line 13"/>
                        <wps:cNvCnPr>
                          <a:cxnSpLocks noChangeShapeType="1"/>
                        </wps:cNvCnPr>
                        <wps:spPr bwMode="auto">
                          <a:xfrm>
                            <a:off x="0" y="10"/>
                            <a:ext cx="3110" cy="0"/>
                          </a:xfrm>
                          <a:prstGeom prst="line">
                            <a:avLst/>
                          </a:prstGeom>
                          <a:noFill/>
                          <a:ln w="12700">
                            <a:solidFill>
                              <a:srgbClr val="FDB91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5BCFE8" id="Group 12" o:spid="_x0000_s1026" style="width:155.55pt;height:1pt;mso-position-horizontal-relative:char;mso-position-vertical-relative:line" coordsize="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">
                <v:line id="Line 13" o:spid="_x0000_s1027" style="position:absolute;visibility:visible;mso-wrap-style:square" from="0,10" to="3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" strokecolor="#fdb913" strokeweight="1pt"/>
                <w10:anchorlock/>
              </v:group>
            </w:pict>
          </mc:Fallback>
        </mc:AlternateContent>
      </w:r>
    </w:p>
    <w:p w14:paraId="1E289AFD" w14:textId="77777777" w:rsidR="000A2FF0" w:rsidRDefault="000A2FF0" w:rsidP="000A2FF0">
      <w:pPr>
        <w:pStyle w:val="BodyText"/>
      </w:pPr>
      <w:r>
        <w:t>Brittaney Ritchie, MS</w:t>
      </w:r>
    </w:p>
    <w:p w14:paraId="16CEA498" w14:textId="77777777" w:rsidR="000A2FF0" w:rsidRDefault="000A2FF0" w:rsidP="000A2FF0">
      <w:pPr>
        <w:pStyle w:val="BodyText"/>
      </w:pPr>
      <w:r>
        <w:t>Business Development and Medical</w:t>
      </w:r>
    </w:p>
    <w:p w14:paraId="108D160A" w14:textId="77777777" w:rsidR="000A2FF0" w:rsidRDefault="000A2FF0" w:rsidP="000A2FF0">
      <w:pPr>
        <w:pStyle w:val="BodyText"/>
      </w:pPr>
      <w:r>
        <w:t>Devices Licensing Manager</w:t>
      </w:r>
    </w:p>
    <w:p w14:paraId="0F9347AA" w14:textId="77777777" w:rsidR="000A2FF0" w:rsidRDefault="000A2FF0" w:rsidP="000A2FF0">
      <w:pPr>
        <w:pStyle w:val="BodyText"/>
      </w:pPr>
      <w:r>
        <w:t>ritchieb@vcu.edu</w:t>
      </w:r>
    </w:p>
    <w:p w14:paraId="3DCE1996" w14:textId="203109EB" w:rsidR="002F36F3" w:rsidRDefault="000A2FF0" w:rsidP="000A2FF0">
      <w:pPr>
        <w:pStyle w:val="BodyText"/>
      </w:pPr>
      <w:r>
        <w:t>(703) 554-5637</w:t>
      </w:r>
    </w:p>
    <w:sectPr w:rsidR="002F36F3">
      <w:type w:val="continuous"/>
      <w:pgSz w:w="12240" w:h="15840"/>
      <w:pgMar w:top="580" w:right="380" w:bottom="0" w:left="0" w:header="720" w:footer="720" w:gutter="0"/>
      <w:cols w:num="2" w:space="720" w:equalWidth="0">
        <w:col w:w="7789" w:space="40"/>
        <w:col w:w="403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7E403" w14:textId="77777777" w:rsidR="002805B1" w:rsidRDefault="002805B1" w:rsidP="00DE33DC">
      <w:r>
        <w:separator/>
      </w:r>
    </w:p>
  </w:endnote>
  <w:endnote w:type="continuationSeparator" w:id="0">
    <w:p w14:paraId="2589DAC9" w14:textId="77777777" w:rsidR="002805B1" w:rsidRDefault="002805B1" w:rsidP="00DE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Roboto-Light">
    <w:altName w:val="Times New Roman"/>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Roboto Condensed">
    <w:altName w:val="Times New Roman"/>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5E637" w14:textId="77777777" w:rsidR="00DE33DC" w:rsidRDefault="00DE33DC" w:rsidP="00DE33DC">
    <w:pPr>
      <w:pStyle w:val="Footer"/>
      <w:jc w:val="right"/>
    </w:pPr>
    <w:r w:rsidRPr="00FD2BF5">
      <w:rPr>
        <w:noProof/>
      </w:rPr>
      <w:drawing>
        <wp:inline distT="0" distB="0" distL="0" distR="0" wp14:anchorId="1F5ACDA5" wp14:editId="79900463">
          <wp:extent cx="1871333" cy="214369"/>
          <wp:effectExtent l="0" t="0" r="0" b="0"/>
          <wp:docPr id="14" name="Picture 14" descr="innovationgateway.vcu.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17" t="6187" r="40083" b="47477"/>
                  <a:stretch/>
                </pic:blipFill>
                <pic:spPr bwMode="auto">
                  <a:xfrm>
                    <a:off x="0" y="0"/>
                    <a:ext cx="1948217" cy="22317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38E12" w14:textId="77777777" w:rsidR="002805B1" w:rsidRDefault="002805B1" w:rsidP="00DE33DC">
      <w:r>
        <w:separator/>
      </w:r>
    </w:p>
  </w:footnote>
  <w:footnote w:type="continuationSeparator" w:id="0">
    <w:p w14:paraId="21A323AC" w14:textId="77777777" w:rsidR="002805B1" w:rsidRDefault="002805B1" w:rsidP="00DE3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36E32"/>
    <w:multiLevelType w:val="multilevel"/>
    <w:tmpl w:val="B65ED0B8"/>
    <w:numStyleLink w:val="OTTFlyerSide"/>
  </w:abstractNum>
  <w:abstractNum w:abstractNumId="1" w15:restartNumberingAfterBreak="0">
    <w:nsid w:val="0F665E46"/>
    <w:multiLevelType w:val="hybridMultilevel"/>
    <w:tmpl w:val="D7B48D3E"/>
    <w:lvl w:ilvl="0" w:tplc="D25CB822">
      <w:start w:val="1"/>
      <w:numFmt w:val="bullet"/>
      <w:lvlText w:val="»"/>
      <w:lvlJc w:val="left"/>
      <w:pPr>
        <w:ind w:left="1530" w:hanging="360"/>
      </w:pPr>
      <w:rPr>
        <w:rFonts w:ascii="Calibri" w:hAnsi="Calibri" w:hint="default"/>
        <w:color w:val="FFC000"/>
        <w:spacing w:val="-20"/>
        <w:position w:val="0"/>
        <w:sz w:val="36"/>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2D522D9"/>
    <w:multiLevelType w:val="multilevel"/>
    <w:tmpl w:val="B65ED0B8"/>
    <w:numStyleLink w:val="OTTFlyerSide"/>
  </w:abstractNum>
  <w:abstractNum w:abstractNumId="3" w15:restartNumberingAfterBreak="0">
    <w:nsid w:val="169F0423"/>
    <w:multiLevelType w:val="multilevel"/>
    <w:tmpl w:val="5F0007A0"/>
    <w:lvl w:ilvl="0">
      <w:start w:val="1"/>
      <w:numFmt w:val="bullet"/>
      <w:lvlText w:val="»"/>
      <w:lvlJc w:val="left"/>
      <w:pPr>
        <w:ind w:left="1530" w:hanging="360"/>
      </w:pPr>
      <w:rPr>
        <w:rFonts w:ascii="Calibri" w:hAnsi="Calibri" w:hint="default"/>
        <w:color w:val="FFC000"/>
        <w:spacing w:val="-20"/>
        <w:position w:val="0"/>
        <w:sz w:val="36"/>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4" w15:restartNumberingAfterBreak="0">
    <w:nsid w:val="1C7451E4"/>
    <w:multiLevelType w:val="multilevel"/>
    <w:tmpl w:val="B65ED0B8"/>
    <w:numStyleLink w:val="OTTFlyerSide"/>
  </w:abstractNum>
  <w:abstractNum w:abstractNumId="5" w15:restartNumberingAfterBreak="0">
    <w:nsid w:val="2E576BD1"/>
    <w:multiLevelType w:val="singleLevel"/>
    <w:tmpl w:val="9F8A0EE2"/>
    <w:lvl w:ilvl="0">
      <w:start w:val="1"/>
      <w:numFmt w:val="bullet"/>
      <w:lvlText w:val="»"/>
      <w:lvlJc w:val="left"/>
      <w:pPr>
        <w:ind w:left="1080" w:hanging="360"/>
      </w:pPr>
      <w:rPr>
        <w:rFonts w:ascii="Calibri" w:hAnsi="Calibri" w:hint="default"/>
        <w:color w:val="FFC000"/>
        <w:spacing w:val="-20"/>
        <w:position w:val="0"/>
        <w:sz w:val="36"/>
      </w:rPr>
    </w:lvl>
  </w:abstractNum>
  <w:abstractNum w:abstractNumId="6" w15:restartNumberingAfterBreak="0">
    <w:nsid w:val="38542718"/>
    <w:multiLevelType w:val="multilevel"/>
    <w:tmpl w:val="B65ED0B8"/>
    <w:numStyleLink w:val="OTTFlyerSide"/>
  </w:abstractNum>
  <w:abstractNum w:abstractNumId="7" w15:restartNumberingAfterBreak="0">
    <w:nsid w:val="4B635909"/>
    <w:multiLevelType w:val="hybridMultilevel"/>
    <w:tmpl w:val="5F0007A0"/>
    <w:lvl w:ilvl="0" w:tplc="CA081208">
      <w:start w:val="1"/>
      <w:numFmt w:val="bullet"/>
      <w:lvlText w:val="»"/>
      <w:lvlJc w:val="left"/>
      <w:pPr>
        <w:ind w:left="1530" w:hanging="360"/>
      </w:pPr>
      <w:rPr>
        <w:rFonts w:ascii="Calibri" w:hAnsi="Calibri" w:hint="default"/>
        <w:color w:val="FFC000"/>
        <w:spacing w:val="-20"/>
        <w:position w:val="0"/>
        <w:sz w:val="36"/>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4BC86D23"/>
    <w:multiLevelType w:val="multilevel"/>
    <w:tmpl w:val="B65ED0B8"/>
    <w:styleLink w:val="OTTFlyerSide"/>
    <w:lvl w:ilvl="0">
      <w:start w:val="1"/>
      <w:numFmt w:val="bullet"/>
      <w:pStyle w:val="ListParagraph"/>
      <w:lvlText w:val="»"/>
      <w:lvlJc w:val="left"/>
      <w:pPr>
        <w:ind w:left="900" w:hanging="180"/>
      </w:pPr>
      <w:rPr>
        <w:rFonts w:ascii="Calibri" w:hAnsi="Calibri" w:hint="default"/>
        <w:color w:val="FFC000"/>
        <w:spacing w:val="-20"/>
        <w:position w:val="0"/>
        <w:sz w:val="36"/>
      </w:rPr>
    </w:lvl>
    <w:lvl w:ilvl="1">
      <w:start w:val="1"/>
      <w:numFmt w:val="none"/>
      <w:lvlText w:val="%2"/>
      <w:lvlJc w:val="left"/>
      <w:pPr>
        <w:ind w:left="864" w:hanging="576"/>
      </w:pPr>
      <w:rPr>
        <w:rFonts w:ascii="Courier New" w:hAnsi="Courier New" w:cs="Courier New" w:hint="default"/>
      </w:rPr>
    </w:lvl>
    <w:lvl w:ilvl="2">
      <w:start w:val="1"/>
      <w:numFmt w:val="none"/>
      <w:lvlText w:val="%3"/>
      <w:lvlJc w:val="left"/>
      <w:pPr>
        <w:ind w:left="1008" w:hanging="576"/>
      </w:pPr>
      <w:rPr>
        <w:rFonts w:ascii="Times New Roman" w:hAnsi="Times New Roman" w:hint="default"/>
      </w:rPr>
    </w:lvl>
    <w:lvl w:ilvl="3">
      <w:start w:val="1"/>
      <w:numFmt w:val="bullet"/>
      <w:lvlText w:val=""/>
      <w:lvlJc w:val="left"/>
      <w:pPr>
        <w:ind w:left="1152" w:hanging="576"/>
      </w:pPr>
      <w:rPr>
        <w:rFonts w:ascii="Symbol" w:hAnsi="Symbol" w:hint="default"/>
      </w:rPr>
    </w:lvl>
    <w:lvl w:ilvl="4">
      <w:start w:val="1"/>
      <w:numFmt w:val="bullet"/>
      <w:lvlText w:val="o"/>
      <w:lvlJc w:val="left"/>
      <w:pPr>
        <w:ind w:left="1296" w:hanging="576"/>
      </w:pPr>
      <w:rPr>
        <w:rFonts w:ascii="Courier New" w:hAnsi="Courier New" w:cs="Courier New" w:hint="default"/>
      </w:rPr>
    </w:lvl>
    <w:lvl w:ilvl="5">
      <w:start w:val="1"/>
      <w:numFmt w:val="bullet"/>
      <w:lvlText w:val=""/>
      <w:lvlJc w:val="left"/>
      <w:pPr>
        <w:ind w:left="1440" w:hanging="576"/>
      </w:pPr>
      <w:rPr>
        <w:rFonts w:ascii="Wingdings" w:hAnsi="Wingdings" w:hint="default"/>
      </w:rPr>
    </w:lvl>
    <w:lvl w:ilvl="6">
      <w:start w:val="1"/>
      <w:numFmt w:val="bullet"/>
      <w:lvlText w:val=""/>
      <w:lvlJc w:val="left"/>
      <w:pPr>
        <w:ind w:left="1584" w:hanging="576"/>
      </w:pPr>
      <w:rPr>
        <w:rFonts w:ascii="Symbol" w:hAnsi="Symbol" w:hint="default"/>
      </w:rPr>
    </w:lvl>
    <w:lvl w:ilvl="7">
      <w:start w:val="1"/>
      <w:numFmt w:val="bullet"/>
      <w:lvlText w:val="o"/>
      <w:lvlJc w:val="left"/>
      <w:pPr>
        <w:ind w:left="1728" w:hanging="576"/>
      </w:pPr>
      <w:rPr>
        <w:rFonts w:ascii="Courier New" w:hAnsi="Courier New" w:cs="Courier New" w:hint="default"/>
      </w:rPr>
    </w:lvl>
    <w:lvl w:ilvl="8">
      <w:start w:val="1"/>
      <w:numFmt w:val="bullet"/>
      <w:lvlText w:val=""/>
      <w:lvlJc w:val="left"/>
      <w:pPr>
        <w:ind w:left="1872" w:hanging="576"/>
      </w:pPr>
      <w:rPr>
        <w:rFonts w:ascii="Wingdings" w:hAnsi="Wingdings" w:hint="default"/>
      </w:rPr>
    </w:lvl>
  </w:abstractNum>
  <w:abstractNum w:abstractNumId="9" w15:restartNumberingAfterBreak="0">
    <w:nsid w:val="4F4D749E"/>
    <w:multiLevelType w:val="multilevel"/>
    <w:tmpl w:val="5F0007A0"/>
    <w:lvl w:ilvl="0">
      <w:start w:val="1"/>
      <w:numFmt w:val="bullet"/>
      <w:lvlText w:val="»"/>
      <w:lvlJc w:val="left"/>
      <w:pPr>
        <w:ind w:left="1530" w:hanging="360"/>
      </w:pPr>
      <w:rPr>
        <w:rFonts w:ascii="Calibri" w:hAnsi="Calibri" w:hint="default"/>
        <w:color w:val="FFC000"/>
        <w:spacing w:val="-20"/>
        <w:position w:val="0"/>
        <w:sz w:val="36"/>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10" w15:restartNumberingAfterBreak="0">
    <w:nsid w:val="50843016"/>
    <w:multiLevelType w:val="hybridMultilevel"/>
    <w:tmpl w:val="DC400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A346CE"/>
    <w:multiLevelType w:val="multilevel"/>
    <w:tmpl w:val="B65ED0B8"/>
    <w:numStyleLink w:val="OTTFlyerSide"/>
  </w:abstractNum>
  <w:abstractNum w:abstractNumId="12" w15:restartNumberingAfterBreak="0">
    <w:nsid w:val="7C651519"/>
    <w:multiLevelType w:val="hybridMultilevel"/>
    <w:tmpl w:val="C4F8FB7E"/>
    <w:lvl w:ilvl="0" w:tplc="A31C000E">
      <w:start w:val="1"/>
      <w:numFmt w:val="bullet"/>
      <w:lvlText w:val="»"/>
      <w:lvlJc w:val="left"/>
      <w:pPr>
        <w:ind w:left="1530" w:hanging="360"/>
      </w:pPr>
      <w:rPr>
        <w:rFonts w:ascii="Calibri" w:hAnsi="Calibri" w:hint="default"/>
        <w:color w:val="FFC000"/>
        <w:sz w:val="36"/>
      </w:rPr>
    </w:lvl>
    <w:lvl w:ilvl="1" w:tplc="93CC8A74">
      <w:start w:val="1"/>
      <w:numFmt w:val="bullet"/>
      <w:lvlText w:val="o"/>
      <w:lvlJc w:val="left"/>
      <w:pPr>
        <w:ind w:left="2250" w:hanging="360"/>
      </w:pPr>
      <w:rPr>
        <w:rFonts w:ascii="Courier New" w:hAnsi="Courier New" w:cs="Courier New" w:hint="default"/>
      </w:rPr>
    </w:lvl>
    <w:lvl w:ilvl="2" w:tplc="19B69A5C" w:tentative="1">
      <w:start w:val="1"/>
      <w:numFmt w:val="bullet"/>
      <w:lvlText w:val=""/>
      <w:lvlJc w:val="left"/>
      <w:pPr>
        <w:ind w:left="2970" w:hanging="360"/>
      </w:pPr>
      <w:rPr>
        <w:rFonts w:ascii="Wingdings" w:hAnsi="Wingdings" w:hint="default"/>
      </w:rPr>
    </w:lvl>
    <w:lvl w:ilvl="3" w:tplc="476684F4" w:tentative="1">
      <w:start w:val="1"/>
      <w:numFmt w:val="bullet"/>
      <w:lvlText w:val=""/>
      <w:lvlJc w:val="left"/>
      <w:pPr>
        <w:ind w:left="3690" w:hanging="360"/>
      </w:pPr>
      <w:rPr>
        <w:rFonts w:ascii="Symbol" w:hAnsi="Symbol" w:hint="default"/>
      </w:rPr>
    </w:lvl>
    <w:lvl w:ilvl="4" w:tplc="1C86B5DE" w:tentative="1">
      <w:start w:val="1"/>
      <w:numFmt w:val="bullet"/>
      <w:lvlText w:val="o"/>
      <w:lvlJc w:val="left"/>
      <w:pPr>
        <w:ind w:left="4410" w:hanging="360"/>
      </w:pPr>
      <w:rPr>
        <w:rFonts w:ascii="Courier New" w:hAnsi="Courier New" w:cs="Courier New" w:hint="default"/>
      </w:rPr>
    </w:lvl>
    <w:lvl w:ilvl="5" w:tplc="AFAE5680" w:tentative="1">
      <w:start w:val="1"/>
      <w:numFmt w:val="bullet"/>
      <w:lvlText w:val=""/>
      <w:lvlJc w:val="left"/>
      <w:pPr>
        <w:ind w:left="5130" w:hanging="360"/>
      </w:pPr>
      <w:rPr>
        <w:rFonts w:ascii="Wingdings" w:hAnsi="Wingdings" w:hint="default"/>
      </w:rPr>
    </w:lvl>
    <w:lvl w:ilvl="6" w:tplc="C4B6FF22" w:tentative="1">
      <w:start w:val="1"/>
      <w:numFmt w:val="bullet"/>
      <w:lvlText w:val=""/>
      <w:lvlJc w:val="left"/>
      <w:pPr>
        <w:ind w:left="5850" w:hanging="360"/>
      </w:pPr>
      <w:rPr>
        <w:rFonts w:ascii="Symbol" w:hAnsi="Symbol" w:hint="default"/>
      </w:rPr>
    </w:lvl>
    <w:lvl w:ilvl="7" w:tplc="65D4096C" w:tentative="1">
      <w:start w:val="1"/>
      <w:numFmt w:val="bullet"/>
      <w:lvlText w:val="o"/>
      <w:lvlJc w:val="left"/>
      <w:pPr>
        <w:ind w:left="6570" w:hanging="360"/>
      </w:pPr>
      <w:rPr>
        <w:rFonts w:ascii="Courier New" w:hAnsi="Courier New" w:cs="Courier New" w:hint="default"/>
      </w:rPr>
    </w:lvl>
    <w:lvl w:ilvl="8" w:tplc="BAA6F00A" w:tentative="1">
      <w:start w:val="1"/>
      <w:numFmt w:val="bullet"/>
      <w:lvlText w:val=""/>
      <w:lvlJc w:val="left"/>
      <w:pPr>
        <w:ind w:left="7290" w:hanging="360"/>
      </w:pPr>
      <w:rPr>
        <w:rFonts w:ascii="Wingdings" w:hAnsi="Wingdings" w:hint="default"/>
      </w:rPr>
    </w:lvl>
  </w:abstractNum>
  <w:num w:numId="1" w16cid:durableId="1201477654">
    <w:abstractNumId w:val="10"/>
  </w:num>
  <w:num w:numId="2" w16cid:durableId="1807502454">
    <w:abstractNumId w:val="12"/>
  </w:num>
  <w:num w:numId="3" w16cid:durableId="520047917">
    <w:abstractNumId w:val="7"/>
  </w:num>
  <w:num w:numId="4" w16cid:durableId="1405761128">
    <w:abstractNumId w:val="1"/>
  </w:num>
  <w:num w:numId="5" w16cid:durableId="1352873189">
    <w:abstractNumId w:val="3"/>
  </w:num>
  <w:num w:numId="6" w16cid:durableId="44720111">
    <w:abstractNumId w:val="9"/>
  </w:num>
  <w:num w:numId="7" w16cid:durableId="1172262013">
    <w:abstractNumId w:val="8"/>
  </w:num>
  <w:num w:numId="8" w16cid:durableId="1365129131">
    <w:abstractNumId w:val="0"/>
  </w:num>
  <w:num w:numId="9" w16cid:durableId="1134106071">
    <w:abstractNumId w:val="5"/>
  </w:num>
  <w:num w:numId="10" w16cid:durableId="1516503936">
    <w:abstractNumId w:val="2"/>
  </w:num>
  <w:num w:numId="11" w16cid:durableId="813178833">
    <w:abstractNumId w:val="6"/>
  </w:num>
  <w:num w:numId="12" w16cid:durableId="1518619355">
    <w:abstractNumId w:val="4"/>
  </w:num>
  <w:num w:numId="13" w16cid:durableId="785194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8C1"/>
    <w:rsid w:val="00012A2C"/>
    <w:rsid w:val="00052D2E"/>
    <w:rsid w:val="000676D1"/>
    <w:rsid w:val="000A2FF0"/>
    <w:rsid w:val="000B528B"/>
    <w:rsid w:val="000E61F8"/>
    <w:rsid w:val="001B324A"/>
    <w:rsid w:val="00220C5F"/>
    <w:rsid w:val="00243B7F"/>
    <w:rsid w:val="00252991"/>
    <w:rsid w:val="002805B1"/>
    <w:rsid w:val="002A6FE4"/>
    <w:rsid w:val="002B5F4D"/>
    <w:rsid w:val="002C3755"/>
    <w:rsid w:val="002C7096"/>
    <w:rsid w:val="002F36F3"/>
    <w:rsid w:val="002F423D"/>
    <w:rsid w:val="003020CD"/>
    <w:rsid w:val="00302832"/>
    <w:rsid w:val="003302A8"/>
    <w:rsid w:val="003B6742"/>
    <w:rsid w:val="003C16A0"/>
    <w:rsid w:val="003E0C5A"/>
    <w:rsid w:val="0043143E"/>
    <w:rsid w:val="004365D8"/>
    <w:rsid w:val="00447B0D"/>
    <w:rsid w:val="004A5885"/>
    <w:rsid w:val="004A7FA7"/>
    <w:rsid w:val="004B7A88"/>
    <w:rsid w:val="004E1852"/>
    <w:rsid w:val="00521321"/>
    <w:rsid w:val="005234EF"/>
    <w:rsid w:val="0060047D"/>
    <w:rsid w:val="00626BF3"/>
    <w:rsid w:val="00642238"/>
    <w:rsid w:val="00652916"/>
    <w:rsid w:val="006D0E2A"/>
    <w:rsid w:val="00712ED3"/>
    <w:rsid w:val="007377D7"/>
    <w:rsid w:val="00794721"/>
    <w:rsid w:val="007A7B81"/>
    <w:rsid w:val="007F075B"/>
    <w:rsid w:val="007F5FC4"/>
    <w:rsid w:val="00851945"/>
    <w:rsid w:val="00870D0E"/>
    <w:rsid w:val="008824C2"/>
    <w:rsid w:val="00884C2E"/>
    <w:rsid w:val="008E156C"/>
    <w:rsid w:val="00925238"/>
    <w:rsid w:val="00927FAA"/>
    <w:rsid w:val="009406E9"/>
    <w:rsid w:val="00941EC2"/>
    <w:rsid w:val="00951BDE"/>
    <w:rsid w:val="009C7310"/>
    <w:rsid w:val="009D51D2"/>
    <w:rsid w:val="009F3DCD"/>
    <w:rsid w:val="00A1429D"/>
    <w:rsid w:val="00A163DA"/>
    <w:rsid w:val="00A300E9"/>
    <w:rsid w:val="00A67CD2"/>
    <w:rsid w:val="00AC6967"/>
    <w:rsid w:val="00B41D93"/>
    <w:rsid w:val="00BA158F"/>
    <w:rsid w:val="00BB7245"/>
    <w:rsid w:val="00BC576E"/>
    <w:rsid w:val="00BD135E"/>
    <w:rsid w:val="00BE1DC7"/>
    <w:rsid w:val="00C93D50"/>
    <w:rsid w:val="00CC65B3"/>
    <w:rsid w:val="00D045CD"/>
    <w:rsid w:val="00D267F3"/>
    <w:rsid w:val="00D44955"/>
    <w:rsid w:val="00DA5123"/>
    <w:rsid w:val="00DE33DC"/>
    <w:rsid w:val="00E065B9"/>
    <w:rsid w:val="00E354CA"/>
    <w:rsid w:val="00EE419E"/>
    <w:rsid w:val="00EE4EA3"/>
    <w:rsid w:val="00F178C1"/>
    <w:rsid w:val="00F45E5A"/>
    <w:rsid w:val="00FD2BF5"/>
    <w:rsid w:val="00FE162B"/>
    <w:rsid w:val="00FF3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050D"/>
  <w15:docId w15:val="{3F45C4D0-AE6D-471B-97CD-574D53EB3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5FC4"/>
    <w:rPr>
      <w:rFonts w:ascii="Calibri Light" w:eastAsia="Roboto-Light" w:hAnsi="Calibri Light" w:cs="Roboto-Light"/>
      <w:lang w:bidi="en-US"/>
    </w:rPr>
  </w:style>
  <w:style w:type="paragraph" w:styleId="Heading1">
    <w:name w:val="heading 1"/>
    <w:basedOn w:val="Normal"/>
    <w:uiPriority w:val="1"/>
    <w:qFormat/>
    <w:rsid w:val="007F5FC4"/>
    <w:pPr>
      <w:spacing w:before="259"/>
      <w:ind w:left="715"/>
      <w:outlineLvl w:val="0"/>
    </w:pPr>
    <w:rPr>
      <w:rFonts w:ascii="Calibri" w:hAnsi="Calibri"/>
      <w:b/>
      <w:sz w:val="48"/>
    </w:rPr>
  </w:style>
  <w:style w:type="paragraph" w:styleId="Heading2">
    <w:name w:val="heading 2"/>
    <w:basedOn w:val="Normal"/>
    <w:uiPriority w:val="1"/>
    <w:qFormat/>
    <w:rsid w:val="00302832"/>
    <w:pPr>
      <w:ind w:left="720"/>
      <w:outlineLvl w:val="1"/>
    </w:pPr>
    <w:rPr>
      <w:rFonts w:ascii="Calibri" w:hAnsi="Calibri"/>
      <w:b/>
      <w:sz w:val="36"/>
    </w:rPr>
  </w:style>
  <w:style w:type="paragraph" w:styleId="Heading3">
    <w:name w:val="heading 3"/>
    <w:basedOn w:val="Heading2"/>
    <w:next w:val="Normal"/>
    <w:link w:val="Heading3Char"/>
    <w:uiPriority w:val="9"/>
    <w:unhideWhenUsed/>
    <w:qFormat/>
    <w:rsid w:val="002F423D"/>
    <w:pPr>
      <w:outlineLvl w:val="2"/>
    </w:pPr>
    <w:rPr>
      <w:sz w:val="30"/>
    </w:rPr>
  </w:style>
  <w:style w:type="paragraph" w:styleId="Heading4">
    <w:name w:val="heading 4"/>
    <w:basedOn w:val="Heading2"/>
    <w:next w:val="Normal"/>
    <w:link w:val="Heading4Char"/>
    <w:uiPriority w:val="9"/>
    <w:unhideWhenUsed/>
    <w:qFormat/>
    <w:rsid w:val="007377D7"/>
    <w:pPr>
      <w:spacing w:before="120"/>
      <w:ind w:left="576"/>
      <w:outlineLvl w:val="3"/>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F5FC4"/>
    <w:pPr>
      <w:ind w:left="720"/>
    </w:pPr>
    <w:rPr>
      <w:sz w:val="20"/>
      <w:szCs w:val="20"/>
    </w:rPr>
  </w:style>
  <w:style w:type="paragraph" w:styleId="ListParagraph">
    <w:name w:val="List Paragraph"/>
    <w:basedOn w:val="BodyText"/>
    <w:uiPriority w:val="1"/>
    <w:qFormat/>
    <w:rsid w:val="00EE419E"/>
    <w:pPr>
      <w:numPr>
        <w:numId w:val="10"/>
      </w:numPr>
      <w:spacing w:line="348" w:lineRule="exact"/>
    </w:pPr>
    <w:rPr>
      <w:rFonts w:asciiTheme="minorHAnsi" w:hAnsiTheme="minorHAnsi"/>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5FC4"/>
    <w:rPr>
      <w:rFonts w:ascii="Tahoma" w:hAnsi="Tahoma" w:cs="Tahoma"/>
      <w:sz w:val="16"/>
      <w:szCs w:val="16"/>
    </w:rPr>
  </w:style>
  <w:style w:type="character" w:customStyle="1" w:styleId="BalloonTextChar">
    <w:name w:val="Balloon Text Char"/>
    <w:basedOn w:val="DefaultParagraphFont"/>
    <w:link w:val="BalloonText"/>
    <w:uiPriority w:val="99"/>
    <w:semiHidden/>
    <w:rsid w:val="007F5FC4"/>
    <w:rPr>
      <w:rFonts w:ascii="Tahoma" w:eastAsia="Roboto-Light" w:hAnsi="Tahoma" w:cs="Tahoma"/>
      <w:sz w:val="16"/>
      <w:szCs w:val="16"/>
      <w:lang w:bidi="en-US"/>
    </w:rPr>
  </w:style>
  <w:style w:type="paragraph" w:styleId="Title">
    <w:name w:val="Title"/>
    <w:basedOn w:val="Heading1"/>
    <w:next w:val="Normal"/>
    <w:link w:val="TitleChar"/>
    <w:uiPriority w:val="10"/>
    <w:qFormat/>
    <w:rsid w:val="007F5FC4"/>
    <w:rPr>
      <w:sz w:val="58"/>
    </w:rPr>
  </w:style>
  <w:style w:type="character" w:customStyle="1" w:styleId="TitleChar">
    <w:name w:val="Title Char"/>
    <w:basedOn w:val="DefaultParagraphFont"/>
    <w:link w:val="Title"/>
    <w:uiPriority w:val="10"/>
    <w:rsid w:val="007F5FC4"/>
    <w:rPr>
      <w:rFonts w:ascii="Calibri" w:eastAsia="Roboto-Light" w:hAnsi="Calibri" w:cs="Roboto-Light"/>
      <w:b/>
      <w:sz w:val="58"/>
      <w:lang w:bidi="en-US"/>
    </w:rPr>
  </w:style>
  <w:style w:type="character" w:customStyle="1" w:styleId="Heading3Char">
    <w:name w:val="Heading 3 Char"/>
    <w:basedOn w:val="DefaultParagraphFont"/>
    <w:link w:val="Heading3"/>
    <w:uiPriority w:val="9"/>
    <w:rsid w:val="002F423D"/>
    <w:rPr>
      <w:rFonts w:ascii="Calibri" w:eastAsia="Roboto-Light" w:hAnsi="Calibri" w:cs="Roboto-Light"/>
      <w:b/>
      <w:sz w:val="30"/>
      <w:lang w:bidi="en-US"/>
    </w:rPr>
  </w:style>
  <w:style w:type="paragraph" w:styleId="Subtitle">
    <w:name w:val="Subtitle"/>
    <w:basedOn w:val="Heading2"/>
    <w:next w:val="Normal"/>
    <w:link w:val="SubtitleChar"/>
    <w:uiPriority w:val="11"/>
    <w:qFormat/>
    <w:rsid w:val="002F423D"/>
    <w:rPr>
      <w:rFonts w:ascii="Calibri Light" w:hAnsi="Calibri Light"/>
      <w:b w:val="0"/>
      <w:sz w:val="32"/>
    </w:rPr>
  </w:style>
  <w:style w:type="character" w:customStyle="1" w:styleId="SubtitleChar">
    <w:name w:val="Subtitle Char"/>
    <w:basedOn w:val="DefaultParagraphFont"/>
    <w:link w:val="Subtitle"/>
    <w:uiPriority w:val="11"/>
    <w:rsid w:val="00941EC2"/>
    <w:rPr>
      <w:rFonts w:ascii="Calibri Light" w:eastAsia="Roboto-Light" w:hAnsi="Calibri Light" w:cs="Roboto-Light"/>
      <w:sz w:val="32"/>
      <w:lang w:bidi="en-US"/>
    </w:rPr>
  </w:style>
  <w:style w:type="paragraph" w:styleId="NoSpacing">
    <w:name w:val="No Spacing"/>
    <w:uiPriority w:val="1"/>
    <w:qFormat/>
    <w:rsid w:val="002F423D"/>
    <w:rPr>
      <w:rFonts w:ascii="Calibri Light" w:eastAsia="Roboto-Light" w:hAnsi="Calibri Light" w:cs="Roboto-Light"/>
      <w:lang w:bidi="en-US"/>
    </w:rPr>
  </w:style>
  <w:style w:type="character" w:customStyle="1" w:styleId="Heading4Char">
    <w:name w:val="Heading 4 Char"/>
    <w:basedOn w:val="DefaultParagraphFont"/>
    <w:link w:val="Heading4"/>
    <w:uiPriority w:val="9"/>
    <w:rsid w:val="007377D7"/>
    <w:rPr>
      <w:rFonts w:ascii="Calibri" w:eastAsia="Roboto-Light" w:hAnsi="Calibri" w:cs="Roboto-Light"/>
      <w:b/>
      <w:sz w:val="20"/>
      <w:lang w:bidi="en-US"/>
    </w:rPr>
  </w:style>
  <w:style w:type="character" w:styleId="Hyperlink">
    <w:name w:val="Hyperlink"/>
    <w:basedOn w:val="DefaultParagraphFont"/>
    <w:uiPriority w:val="99"/>
    <w:unhideWhenUsed/>
    <w:rsid w:val="002C3755"/>
    <w:rPr>
      <w:color w:val="0000FF" w:themeColor="hyperlink"/>
      <w:u w:val="single"/>
    </w:rPr>
  </w:style>
  <w:style w:type="numbering" w:customStyle="1" w:styleId="OTTFlyerSide">
    <w:name w:val="OTT Flyer Side"/>
    <w:uiPriority w:val="99"/>
    <w:rsid w:val="009406E9"/>
    <w:pPr>
      <w:numPr>
        <w:numId w:val="7"/>
      </w:numPr>
    </w:pPr>
  </w:style>
  <w:style w:type="character" w:styleId="FollowedHyperlink">
    <w:name w:val="FollowedHyperlink"/>
    <w:basedOn w:val="DefaultParagraphFont"/>
    <w:uiPriority w:val="99"/>
    <w:semiHidden/>
    <w:unhideWhenUsed/>
    <w:rsid w:val="00E065B9"/>
    <w:rPr>
      <w:color w:val="800080" w:themeColor="followedHyperlink"/>
      <w:u w:val="single"/>
    </w:rPr>
  </w:style>
  <w:style w:type="character" w:customStyle="1" w:styleId="BodyTextChar">
    <w:name w:val="Body Text Char"/>
    <w:basedOn w:val="DefaultParagraphFont"/>
    <w:link w:val="BodyText"/>
    <w:uiPriority w:val="1"/>
    <w:rsid w:val="00642238"/>
    <w:rPr>
      <w:rFonts w:ascii="Calibri Light" w:eastAsia="Roboto-Light" w:hAnsi="Calibri Light" w:cs="Roboto-Light"/>
      <w:sz w:val="20"/>
      <w:szCs w:val="20"/>
      <w:lang w:bidi="en-US"/>
    </w:rPr>
  </w:style>
  <w:style w:type="paragraph" w:styleId="Header">
    <w:name w:val="header"/>
    <w:basedOn w:val="Normal"/>
    <w:link w:val="HeaderChar"/>
    <w:uiPriority w:val="99"/>
    <w:unhideWhenUsed/>
    <w:rsid w:val="00DE33DC"/>
    <w:pPr>
      <w:tabs>
        <w:tab w:val="center" w:pos="4680"/>
        <w:tab w:val="right" w:pos="9360"/>
      </w:tabs>
    </w:pPr>
  </w:style>
  <w:style w:type="character" w:customStyle="1" w:styleId="HeaderChar">
    <w:name w:val="Header Char"/>
    <w:basedOn w:val="DefaultParagraphFont"/>
    <w:link w:val="Header"/>
    <w:uiPriority w:val="99"/>
    <w:rsid w:val="00DE33DC"/>
    <w:rPr>
      <w:rFonts w:ascii="Calibri Light" w:eastAsia="Roboto-Light" w:hAnsi="Calibri Light" w:cs="Roboto-Light"/>
      <w:lang w:bidi="en-US"/>
    </w:rPr>
  </w:style>
  <w:style w:type="paragraph" w:styleId="Footer">
    <w:name w:val="footer"/>
    <w:basedOn w:val="Normal"/>
    <w:link w:val="FooterChar"/>
    <w:uiPriority w:val="99"/>
    <w:unhideWhenUsed/>
    <w:rsid w:val="00DE33DC"/>
    <w:pPr>
      <w:tabs>
        <w:tab w:val="center" w:pos="4680"/>
        <w:tab w:val="right" w:pos="9360"/>
      </w:tabs>
    </w:pPr>
  </w:style>
  <w:style w:type="character" w:customStyle="1" w:styleId="FooterChar">
    <w:name w:val="Footer Char"/>
    <w:basedOn w:val="DefaultParagraphFont"/>
    <w:link w:val="Footer"/>
    <w:uiPriority w:val="99"/>
    <w:rsid w:val="00DE33DC"/>
    <w:rPr>
      <w:rFonts w:ascii="Calibri Light" w:eastAsia="Roboto-Light" w:hAnsi="Calibri Light" w:cs="Roboto-Light"/>
      <w:lang w:bidi="en-US"/>
    </w:rPr>
  </w:style>
  <w:style w:type="paragraph" w:styleId="Revision">
    <w:name w:val="Revision"/>
    <w:hidden/>
    <w:uiPriority w:val="99"/>
    <w:semiHidden/>
    <w:rsid w:val="002B5F4D"/>
    <w:pPr>
      <w:widowControl/>
      <w:autoSpaceDE/>
      <w:autoSpaceDN/>
    </w:pPr>
    <w:rPr>
      <w:rFonts w:ascii="Calibri Light" w:eastAsia="Roboto-Light" w:hAnsi="Calibri Light" w:cs="Roboto-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5330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43194-21F7-482F-B933-9E95D391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Blaize Majdic</dc:creator>
  <cp:lastModifiedBy>Parthay Patel</cp:lastModifiedBy>
  <cp:revision>2</cp:revision>
  <cp:lastPrinted>2018-02-13T21:29:00Z</cp:lastPrinted>
  <dcterms:created xsi:type="dcterms:W3CDTF">2024-07-16T15:46:00Z</dcterms:created>
  <dcterms:modified xsi:type="dcterms:W3CDTF">2024-07-16T15:46:00Z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Adobe InDesign CC 13.0 (Macintosh)</vt:lpwstr>
  </property>
  <property fmtid="{D5CDD505-2E9C-101B-9397-08002B2CF9AE}" pid="4" name="LastSaved">
    <vt:filetime>2018-02-07T00:00:00Z</vt:filetime>
  </property>
</Properties>
</file>